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539" w:rsidRPr="00565FA9" w:rsidRDefault="00FA2539" w:rsidP="00FA25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en-US"/>
        </w:rPr>
      </w:pPr>
      <w:r w:rsidRPr="00565FA9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 xml:space="preserve">Памятка </w:t>
      </w:r>
    </w:p>
    <w:p w:rsidR="00FA2539" w:rsidRPr="00565FA9" w:rsidRDefault="00FA2539" w:rsidP="00FA25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en-US"/>
        </w:rPr>
      </w:pPr>
      <w:r w:rsidRPr="00565FA9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 xml:space="preserve">об экологической утилизации </w:t>
      </w:r>
    </w:p>
    <w:p w:rsidR="00FA2539" w:rsidRPr="00565FA9" w:rsidRDefault="00FA2539" w:rsidP="00FA25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en-US"/>
        </w:rPr>
      </w:pPr>
      <w:r w:rsidRPr="00565FA9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>электронного и электрического оборудования</w:t>
      </w:r>
    </w:p>
    <w:p w:rsidR="00FA2539" w:rsidRPr="00565FA9" w:rsidRDefault="00FA2539" w:rsidP="00FA25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:rsidR="00FA2539" w:rsidRPr="00565FA9" w:rsidRDefault="00FA2539" w:rsidP="00FA25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В составе</w:t>
      </w:r>
      <w:r w:rsidRPr="00565FA9">
        <w:rPr>
          <w:rFonts w:ascii="Times New Roman" w:eastAsia="Times New Roman" w:hAnsi="Times New Roman" w:cs="Times New Roman"/>
          <w:bCs/>
          <w:iCs/>
          <w:sz w:val="27"/>
          <w:szCs w:val="27"/>
        </w:rPr>
        <w:t xml:space="preserve"> отходов 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>электронного</w:t>
      </w:r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и электрического 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оборудования </w:t>
      </w:r>
      <w:r w:rsidRPr="00565FA9">
        <w:rPr>
          <w:rFonts w:ascii="Times New Roman" w:eastAsia="Times New Roman" w:hAnsi="Times New Roman" w:cs="Times New Roman"/>
          <w:bCs/>
          <w:iCs/>
          <w:sz w:val="27"/>
          <w:szCs w:val="27"/>
        </w:rPr>
        <w:t>содержатся</w:t>
      </w:r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такие </w:t>
      </w:r>
      <w:r w:rsidRPr="00565FA9"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t>о</w:t>
      </w:r>
      <w:proofErr w:type="spellStart"/>
      <w:r w:rsidRPr="00565FA9"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  <w:t>пасные</w:t>
      </w:r>
      <w:proofErr w:type="spellEnd"/>
      <w:r w:rsidRPr="00565FA9">
        <w:rPr>
          <w:rFonts w:ascii="Times New Roman" w:eastAsia="Times New Roman" w:hAnsi="Times New Roman" w:cs="Times New Roman"/>
          <w:b/>
          <w:bCs/>
          <w:iCs/>
          <w:sz w:val="27"/>
          <w:szCs w:val="27"/>
        </w:rPr>
        <w:t xml:space="preserve"> вещества</w:t>
      </w:r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и соединения, </w:t>
      </w:r>
      <w:r w:rsidRPr="00565FA9">
        <w:rPr>
          <w:rFonts w:ascii="Times New Roman" w:eastAsia="Times New Roman" w:hAnsi="Times New Roman" w:cs="Times New Roman"/>
          <w:bCs/>
          <w:iCs/>
          <w:sz w:val="27"/>
          <w:szCs w:val="27"/>
        </w:rPr>
        <w:t>как к</w:t>
      </w:r>
      <w:r w:rsidRPr="00565FA9">
        <w:rPr>
          <w:rFonts w:ascii="Times New Roman" w:eastAsia="Times New Roman" w:hAnsi="Times New Roman" w:cs="Times New Roman"/>
          <w:sz w:val="27"/>
          <w:szCs w:val="27"/>
        </w:rPr>
        <w:t xml:space="preserve">адмий, </w:t>
      </w:r>
      <w:r w:rsidRPr="00565FA9">
        <w:rPr>
          <w:rFonts w:ascii="Times New Roman" w:eastAsia="Times New Roman" w:hAnsi="Times New Roman" w:cs="Times New Roman"/>
          <w:bCs/>
          <w:iCs/>
          <w:sz w:val="27"/>
          <w:szCs w:val="27"/>
        </w:rPr>
        <w:t>с</w:t>
      </w:r>
      <w:r w:rsidRPr="00565FA9">
        <w:rPr>
          <w:rFonts w:ascii="Times New Roman" w:eastAsia="Times New Roman" w:hAnsi="Times New Roman" w:cs="Times New Roman"/>
          <w:sz w:val="27"/>
          <w:szCs w:val="27"/>
        </w:rPr>
        <w:t xml:space="preserve">урьма, </w:t>
      </w:r>
      <w:r w:rsidRPr="00565FA9">
        <w:rPr>
          <w:rFonts w:ascii="Times New Roman" w:eastAsia="Times New Roman" w:hAnsi="Times New Roman" w:cs="Times New Roman"/>
          <w:bCs/>
          <w:iCs/>
          <w:sz w:val="27"/>
          <w:szCs w:val="27"/>
        </w:rPr>
        <w:t>с</w:t>
      </w:r>
      <w:r w:rsidRPr="00565FA9">
        <w:rPr>
          <w:rFonts w:ascii="Times New Roman" w:eastAsia="Times New Roman" w:hAnsi="Times New Roman" w:cs="Times New Roman"/>
          <w:sz w:val="27"/>
          <w:szCs w:val="27"/>
        </w:rPr>
        <w:t xml:space="preserve">винец, ртуть, </w:t>
      </w:r>
      <w:r w:rsidRPr="00565FA9">
        <w:rPr>
          <w:rFonts w:ascii="Times New Roman" w:eastAsia="Times New Roman" w:hAnsi="Times New Roman" w:cs="Times New Roman"/>
          <w:bCs/>
          <w:iCs/>
          <w:sz w:val="27"/>
          <w:szCs w:val="27"/>
        </w:rPr>
        <w:t xml:space="preserve">которые оказывают негативное влияние не только на окружающую среду, но и на здоровье человека. </w:t>
      </w:r>
      <w:r w:rsidRPr="00565FA9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>Попав в человеческий организм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, они остаются там надолго и начинают постепенно </w:t>
      </w:r>
      <w:r w:rsidRPr="00565FA9">
        <w:rPr>
          <w:rFonts w:ascii="Times New Roman" w:eastAsia="Calibri" w:hAnsi="Times New Roman" w:cs="Times New Roman"/>
          <w:b/>
          <w:sz w:val="27"/>
          <w:szCs w:val="27"/>
          <w:lang w:eastAsia="en-US"/>
        </w:rPr>
        <w:t xml:space="preserve">накапливаться </w:t>
      </w:r>
      <w:r w:rsidRPr="00565FA9">
        <w:rPr>
          <w:rFonts w:ascii="Times New Roman" w:eastAsia="Times New Roman" w:hAnsi="Times New Roman" w:cs="Times New Roman"/>
          <w:b/>
          <w:sz w:val="27"/>
          <w:szCs w:val="27"/>
        </w:rPr>
        <w:t xml:space="preserve">в печени, почках, костях, щитовидной железе </w:t>
      </w:r>
      <w:r w:rsidRPr="00565FA9">
        <w:rPr>
          <w:rFonts w:ascii="Times New Roman" w:eastAsia="Times New Roman" w:hAnsi="Times New Roman" w:cs="Times New Roman"/>
          <w:sz w:val="27"/>
          <w:szCs w:val="27"/>
        </w:rPr>
        <w:t>и могут вызывать онкологические заболевания.</w:t>
      </w:r>
    </w:p>
    <w:p w:rsidR="00FA2539" w:rsidRPr="00565FA9" w:rsidRDefault="00FA2539" w:rsidP="00FA25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65FA9">
        <w:rPr>
          <w:rFonts w:ascii="Times New Roman" w:eastAsia="Times New Roman" w:hAnsi="Times New Roman" w:cs="Times New Roman"/>
          <w:sz w:val="27"/>
          <w:szCs w:val="27"/>
        </w:rPr>
        <w:t xml:space="preserve">Также </w:t>
      </w:r>
      <w:r w:rsidRPr="00565FA9">
        <w:rPr>
          <w:rFonts w:ascii="Times New Roman" w:eastAsia="Times New Roman" w:hAnsi="Times New Roman" w:cs="Times New Roman"/>
          <w:b/>
          <w:sz w:val="27"/>
          <w:szCs w:val="27"/>
        </w:rPr>
        <w:t>в лазерных принтерах</w:t>
      </w:r>
      <w:r w:rsidRPr="00565FA9">
        <w:rPr>
          <w:rFonts w:ascii="Times New Roman" w:eastAsia="Times New Roman" w:hAnsi="Times New Roman" w:cs="Times New Roman"/>
          <w:sz w:val="27"/>
          <w:szCs w:val="27"/>
        </w:rPr>
        <w:t>, установлены</w:t>
      </w:r>
      <w:r w:rsidRPr="00565FA9">
        <w:rPr>
          <w:rFonts w:ascii="Times New Roman" w:eastAsia="Times New Roman" w:hAnsi="Times New Roman" w:cs="Times New Roman"/>
          <w:b/>
          <w:sz w:val="27"/>
          <w:szCs w:val="27"/>
        </w:rPr>
        <w:t xml:space="preserve"> тонеры</w:t>
      </w:r>
      <w:r w:rsidRPr="00565FA9">
        <w:rPr>
          <w:rFonts w:ascii="Times New Roman" w:eastAsia="Times New Roman" w:hAnsi="Times New Roman" w:cs="Times New Roman"/>
          <w:sz w:val="27"/>
          <w:szCs w:val="27"/>
        </w:rPr>
        <w:t xml:space="preserve">, в химический состав, которого входят: соединения полимеров углерода, оксида железа, олово органических соединений и неорганические добавки, которые как показывают исследования, вызывают </w:t>
      </w:r>
      <w:r w:rsidRPr="00565FA9">
        <w:rPr>
          <w:rFonts w:ascii="Times New Roman" w:eastAsia="Times New Roman" w:hAnsi="Times New Roman" w:cs="Times New Roman"/>
          <w:b/>
          <w:sz w:val="27"/>
          <w:szCs w:val="27"/>
        </w:rPr>
        <w:t>боль в голове, кашель, повышение температуры, недомогание</w:t>
      </w:r>
      <w:r w:rsidRPr="00565FA9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 w:rsidR="00FA2539" w:rsidRPr="00565FA9" w:rsidRDefault="00FA2539" w:rsidP="00FA25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65FA9">
        <w:rPr>
          <w:rFonts w:ascii="Times New Roman" w:eastAsia="Times New Roman" w:hAnsi="Times New Roman" w:cs="Times New Roman"/>
          <w:sz w:val="27"/>
          <w:szCs w:val="27"/>
        </w:rPr>
        <w:t xml:space="preserve">Кроме того, при «неправильной» утилизации </w:t>
      </w:r>
      <w:proofErr w:type="gramStart"/>
      <w:r w:rsidRPr="00565FA9">
        <w:rPr>
          <w:rFonts w:ascii="Times New Roman" w:eastAsia="Times New Roman" w:hAnsi="Times New Roman" w:cs="Times New Roman"/>
          <w:sz w:val="27"/>
          <w:szCs w:val="27"/>
        </w:rPr>
        <w:t>одной пальчиковой батарейки отравляется</w:t>
      </w:r>
      <w:proofErr w:type="gramEnd"/>
      <w:r w:rsidRPr="00565FA9">
        <w:rPr>
          <w:rFonts w:ascii="Times New Roman" w:eastAsia="Times New Roman" w:hAnsi="Times New Roman" w:cs="Times New Roman"/>
          <w:sz w:val="27"/>
          <w:szCs w:val="27"/>
        </w:rPr>
        <w:t xml:space="preserve"> 20 кубических метров почвы или более 400 литров питьевой воды. </w:t>
      </w:r>
    </w:p>
    <w:p w:rsidR="00FA2539" w:rsidRPr="00565FA9" w:rsidRDefault="00FA2539" w:rsidP="00FA25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Руководство торговых сетей </w:t>
      </w:r>
      <w:proofErr w:type="spellStart"/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>Технодом</w:t>
      </w:r>
      <w:proofErr w:type="spellEnd"/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, </w:t>
      </w:r>
      <w:proofErr w:type="spellStart"/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>Алсер</w:t>
      </w:r>
      <w:proofErr w:type="spellEnd"/>
      <w:r w:rsidRPr="00565FA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565FA9">
        <w:rPr>
          <w:rFonts w:ascii="Times New Roman" w:eastAsia="Times New Roman" w:hAnsi="Times New Roman" w:cs="Times New Roman"/>
          <w:sz w:val="27"/>
          <w:szCs w:val="27"/>
        </w:rPr>
        <w:t>Рамстор</w:t>
      </w:r>
      <w:proofErr w:type="spellEnd"/>
      <w:r w:rsidRPr="00565FA9">
        <w:rPr>
          <w:rFonts w:ascii="Times New Roman" w:eastAsia="Times New Roman" w:hAnsi="Times New Roman" w:cs="Times New Roman"/>
          <w:sz w:val="27"/>
          <w:szCs w:val="27"/>
        </w:rPr>
        <w:t xml:space="preserve"> предоставляет места сбора </w:t>
      </w:r>
      <w:r w:rsidRPr="00565FA9">
        <w:rPr>
          <w:rFonts w:ascii="Times New Roman" w:eastAsia="Times New Roman" w:hAnsi="Times New Roman" w:cs="Times New Roman"/>
          <w:color w:val="000000"/>
          <w:sz w:val="27"/>
          <w:szCs w:val="27"/>
        </w:rPr>
        <w:t>электрооборудования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путем размещения </w:t>
      </w:r>
      <w:proofErr w:type="spellStart"/>
      <w:r w:rsidRPr="00565FA9">
        <w:rPr>
          <w:rFonts w:ascii="Times New Roman" w:eastAsia="Times New Roman" w:hAnsi="Times New Roman" w:cs="Times New Roman"/>
          <w:color w:val="000000"/>
          <w:sz w:val="27"/>
          <w:szCs w:val="27"/>
        </w:rPr>
        <w:t>эко-боксов</w:t>
      </w:r>
      <w:proofErr w:type="spellEnd"/>
      <w:r w:rsidRPr="00565FA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в дальнейшем утилизируют через специализированные компании.</w:t>
      </w:r>
    </w:p>
    <w:p w:rsidR="00FA2539" w:rsidRPr="00565FA9" w:rsidRDefault="00FA2539" w:rsidP="00FA25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proofErr w:type="gramStart"/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В качестве отходов принимается: бытовая техника (телевизоры, магнитофоны, электрические игрушки, утюги, энергосберегающие лампы, батарейки, фены, кухонное оборудование, включая холодильники т.д.), орг. техника (компьютеры и комплектующие, сотовые телефоны, планшеты, копировальные аппараты, сканеры, тонеры и т.д.), ртутьсодержащие отходы (люминесцентные лампы, энергосберегающие лампы, градусники и т.д.). </w:t>
      </w:r>
      <w:proofErr w:type="gramEnd"/>
    </w:p>
    <w:p w:rsidR="00FA2539" w:rsidRPr="00565FA9" w:rsidRDefault="00FA2539" w:rsidP="00FA2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>Согласно статье 301 Экологического кодекса РК</w:t>
      </w:r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,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з</w:t>
      </w:r>
      <w:r w:rsidRPr="00565FA9">
        <w:rPr>
          <w:rFonts w:ascii="Times New Roman" w:hAnsi="Times New Roman" w:cs="Times New Roman"/>
          <w:sz w:val="27"/>
          <w:szCs w:val="27"/>
        </w:rPr>
        <w:t xml:space="preserve">апрещается принимать для захоронения на полигонах </w:t>
      </w:r>
      <w:r w:rsidRPr="00565FA9">
        <w:rPr>
          <w:rFonts w:ascii="Times New Roman" w:hAnsi="Times New Roman" w:cs="Times New Roman"/>
          <w:sz w:val="27"/>
          <w:szCs w:val="27"/>
          <w:lang w:val="kk-KZ"/>
        </w:rPr>
        <w:t>некоторые виды</w:t>
      </w:r>
      <w:r w:rsidRPr="00565FA9">
        <w:rPr>
          <w:rFonts w:ascii="Times New Roman" w:hAnsi="Times New Roman" w:cs="Times New Roman"/>
          <w:sz w:val="27"/>
          <w:szCs w:val="27"/>
        </w:rPr>
        <w:t xml:space="preserve"> отход</w:t>
      </w:r>
      <w:r w:rsidRPr="00565FA9">
        <w:rPr>
          <w:rFonts w:ascii="Times New Roman" w:hAnsi="Times New Roman" w:cs="Times New Roman"/>
          <w:sz w:val="27"/>
          <w:szCs w:val="27"/>
          <w:lang w:val="kk-KZ"/>
        </w:rPr>
        <w:t>ов</w:t>
      </w:r>
      <w:r w:rsidRPr="00565FA9">
        <w:rPr>
          <w:rFonts w:ascii="Times New Roman" w:hAnsi="Times New Roman" w:cs="Times New Roman"/>
          <w:sz w:val="27"/>
          <w:szCs w:val="27"/>
        </w:rPr>
        <w:t xml:space="preserve">: опасные отходы, которые в условиях полигона являются взрывчатыми, коррозийными, окисляемыми, </w:t>
      </w:r>
      <w:proofErr w:type="spellStart"/>
      <w:r w:rsidRPr="00565FA9">
        <w:rPr>
          <w:rFonts w:ascii="Times New Roman" w:hAnsi="Times New Roman" w:cs="Times New Roman"/>
          <w:sz w:val="27"/>
          <w:szCs w:val="27"/>
        </w:rPr>
        <w:t>высокоогнеопасными</w:t>
      </w:r>
      <w:proofErr w:type="spellEnd"/>
      <w:r w:rsidRPr="00565FA9">
        <w:rPr>
          <w:rFonts w:ascii="Times New Roman" w:hAnsi="Times New Roman" w:cs="Times New Roman"/>
          <w:sz w:val="27"/>
          <w:szCs w:val="27"/>
        </w:rPr>
        <w:t xml:space="preserve"> или огнеопасными; ртутьсодержащие лампы</w:t>
      </w:r>
      <w:r w:rsidRPr="00565FA9">
        <w:rPr>
          <w:rFonts w:ascii="Times New Roman" w:hAnsi="Times New Roman" w:cs="Times New Roman"/>
          <w:sz w:val="27"/>
          <w:szCs w:val="27"/>
          <w:lang w:val="kk-KZ"/>
        </w:rPr>
        <w:t xml:space="preserve"> и приборы</w:t>
      </w:r>
      <w:r w:rsidRPr="00565FA9">
        <w:rPr>
          <w:rFonts w:ascii="Times New Roman" w:hAnsi="Times New Roman" w:cs="Times New Roman"/>
          <w:sz w:val="27"/>
          <w:szCs w:val="27"/>
        </w:rPr>
        <w:t>; батареи литиевые, свинцово-кислотные; электронное и электрическое оборудование.</w:t>
      </w:r>
    </w:p>
    <w:p w:rsidR="00FA2539" w:rsidRPr="00565FA9" w:rsidRDefault="00FA2539" w:rsidP="00FA25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proofErr w:type="spellStart"/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>Пользовател</w:t>
      </w:r>
      <w:proofErr w:type="spellEnd"/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ям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электронного и электрического оборудования, </w:t>
      </w:r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пришедшего в негодность, запрещено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выбрасывать его в места сбора </w:t>
      </w:r>
      <w:proofErr w:type="spellStart"/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>неотсортированных</w:t>
      </w:r>
      <w:proofErr w:type="spellEnd"/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городских отходов, т.е. в мусорные контейнеры. </w:t>
      </w:r>
    </w:p>
    <w:p w:rsidR="00FA2539" w:rsidRPr="00565FA9" w:rsidRDefault="00FA2539" w:rsidP="00FA253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Д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ля снижения возможного негативного воздействия на окружающую среду и здоровье людей, из-за содержания в </w:t>
      </w:r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составе </w:t>
      </w:r>
      <w:proofErr w:type="spellStart"/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>электрическ</w:t>
      </w:r>
      <w:proofErr w:type="spellEnd"/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ого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и электронного оборудования вредных веществ</w:t>
      </w:r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, необходимо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воспользоваться доступными пунктами сбора отходов электронного и электрического оборудования для утилизации и переработки отходов производства </w:t>
      </w:r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этого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оборудования. </w:t>
      </w:r>
    </w:p>
    <w:p w:rsidR="00321152" w:rsidRPr="00321152" w:rsidRDefault="00FA2539" w:rsidP="0032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Министерство энергетики РК, в целях пропаганды экологического воспитания </w:t>
      </w:r>
      <w:proofErr w:type="spellStart"/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>казахстанцев</w:t>
      </w:r>
      <w:proofErr w:type="spellEnd"/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>, выражает уверенность в правильной утилизации электронного</w:t>
      </w:r>
      <w:r w:rsidRPr="00565FA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и электрического </w:t>
      </w:r>
      <w:r w:rsidRPr="00565FA9">
        <w:rPr>
          <w:rFonts w:ascii="Times New Roman" w:eastAsia="Calibri" w:hAnsi="Times New Roman" w:cs="Times New Roman"/>
          <w:sz w:val="27"/>
          <w:szCs w:val="27"/>
          <w:lang w:eastAsia="en-US"/>
        </w:rPr>
        <w:t>оборудования и сознательности жителей Вашего города.</w:t>
      </w:r>
    </w:p>
    <w:p w:rsidR="00321152" w:rsidRPr="001C681F" w:rsidRDefault="00321152" w:rsidP="003211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</w:pPr>
      <w:r w:rsidRPr="001C681F"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lastRenderedPageBreak/>
        <w:t xml:space="preserve">Электронды және электрлік </w:t>
      </w:r>
      <w:r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t>жабдықтарды</w:t>
      </w:r>
      <w:r w:rsidRPr="001C681F"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t xml:space="preserve"> </w:t>
      </w:r>
    </w:p>
    <w:p w:rsidR="00321152" w:rsidRPr="001C681F" w:rsidRDefault="00321152" w:rsidP="003211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</w:pPr>
      <w:r w:rsidRPr="001C681F"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t xml:space="preserve">экологиялық кәдеге жарату туралы </w:t>
      </w:r>
    </w:p>
    <w:p w:rsidR="00321152" w:rsidRPr="001C681F" w:rsidRDefault="00321152" w:rsidP="003211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</w:pPr>
      <w:r w:rsidRPr="001C681F"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t>жадынама</w:t>
      </w:r>
    </w:p>
    <w:p w:rsidR="00321152" w:rsidRPr="001C681F" w:rsidRDefault="00321152" w:rsidP="0032115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val="kk-KZ" w:eastAsia="en-US"/>
        </w:rPr>
      </w:pPr>
    </w:p>
    <w:p w:rsidR="00321152" w:rsidRDefault="00321152" w:rsidP="0032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val="kk-KZ" w:eastAsia="en-US"/>
        </w:rPr>
      </w:pPr>
      <w:r w:rsidRPr="00637D9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Элек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тронды және электрлік жабдықтар қалдықтарының құрамында қоршаған ортаға ғана емес, сонымен қатар адам денсаулығына да кері әсер ететін кадмий, сүрме, қорғасын, сынап сияқты </w:t>
      </w:r>
      <w:r w:rsidRPr="00637D99"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t>қауіпті заттар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және олардың қосылыстары болады. </w:t>
      </w:r>
      <w:r w:rsidRPr="00637D99">
        <w:rPr>
          <w:rFonts w:ascii="Times New Roman" w:eastAsia="Calibri" w:hAnsi="Times New Roman" w:cs="Times New Roman"/>
          <w:b/>
          <w:caps/>
          <w:sz w:val="27"/>
          <w:szCs w:val="27"/>
          <w:lang w:val="kk-KZ" w:eastAsia="en-US"/>
        </w:rPr>
        <w:t>а</w:t>
      </w:r>
      <w:r w:rsidRPr="00637D99"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t>дам ағзасына түскеннен соң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, олар онда ұзақ қалады және ақырындап </w:t>
      </w:r>
      <w:r w:rsidRPr="00637D99"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t>бауырда, бүйректе, сүйекте, қалқанша безде жинақталады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және онкологиялық аурулардың туындауына себеп болуы мүмкін. </w:t>
      </w:r>
    </w:p>
    <w:p w:rsidR="00321152" w:rsidRDefault="00321152" w:rsidP="0032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val="kk-KZ" w:eastAsia="en-US"/>
        </w:rPr>
      </w:pP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Сондай-ақ, </w:t>
      </w:r>
      <w:r w:rsidRPr="002248C1"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t>лазерлі принтерлерде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</w:t>
      </w:r>
      <w:r w:rsidRPr="002248C1"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t>тонерлер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орнатылған, олардың химиялық құрамындағы: көміртек </w:t>
      </w:r>
      <w:r w:rsidRPr="002248C1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полимерлер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ін</w:t>
      </w:r>
      <w:r w:rsidRPr="002248C1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ің қосылыстары, темір 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оксиді</w:t>
      </w:r>
      <w:r w:rsidRPr="002248C1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, органикалық қосылыстард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ағы</w:t>
      </w:r>
      <w:r w:rsidRPr="002248C1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қалайы және органикалық 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емес </w:t>
      </w:r>
      <w:r w:rsidRPr="002248C1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қоспалар, зерттеулер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де көрсетілгендей</w:t>
      </w:r>
      <w:r w:rsidRPr="002248C1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</w:t>
      </w:r>
      <w:r w:rsidRPr="002248C1">
        <w:rPr>
          <w:rFonts w:ascii="Times New Roman" w:eastAsia="Calibri" w:hAnsi="Times New Roman" w:cs="Times New Roman"/>
          <w:b/>
          <w:sz w:val="27"/>
          <w:szCs w:val="27"/>
          <w:lang w:val="kk-KZ" w:eastAsia="en-US"/>
        </w:rPr>
        <w:t xml:space="preserve">бас ауруын, жөтелді, температураның көтерілуін, сырқаттануды </w:t>
      </w:r>
      <w:r w:rsidRPr="002248C1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тудырады.</w:t>
      </w:r>
    </w:p>
    <w:p w:rsidR="00321152" w:rsidRDefault="00321152" w:rsidP="00321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Сонымен қатар, бармақты батареяның бір данасын «дұрыс емес» кәдеге жарату кезінде, 20 текше метр топырақ немесе 400 литрден астам ауыз су уланады. </w:t>
      </w:r>
    </w:p>
    <w:p w:rsidR="00321152" w:rsidRPr="001C681F" w:rsidRDefault="00321152" w:rsidP="00321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Технодом, Алсер, Рамстор сауда желілерінің басшылығы эко-қораптарды орналастыру арқылы </w:t>
      </w:r>
      <w:r w:rsidRPr="002248C1">
        <w:rPr>
          <w:rFonts w:ascii="Times New Roman" w:eastAsia="Times New Roman" w:hAnsi="Times New Roman" w:cs="Times New Roman"/>
          <w:sz w:val="27"/>
          <w:szCs w:val="27"/>
          <w:lang w:val="kk-KZ"/>
        </w:rPr>
        <w:t>электр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лік</w:t>
      </w:r>
      <w:r w:rsidRPr="002248C1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жабдықтарды жинау орындарын қамтамасыз ет</w:t>
      </w:r>
      <w:r>
        <w:rPr>
          <w:rFonts w:ascii="Times New Roman" w:eastAsia="Times New Roman" w:hAnsi="Times New Roman" w:cs="Times New Roman"/>
          <w:sz w:val="27"/>
          <w:szCs w:val="27"/>
          <w:lang w:val="kk-KZ"/>
        </w:rPr>
        <w:t>уде</w:t>
      </w:r>
      <w:r w:rsidRPr="002248C1">
        <w:rPr>
          <w:rFonts w:ascii="Times New Roman" w:eastAsia="Times New Roman" w:hAnsi="Times New Roman" w:cs="Times New Roman"/>
          <w:sz w:val="27"/>
          <w:szCs w:val="27"/>
          <w:lang w:val="kk-KZ"/>
        </w:rPr>
        <w:t xml:space="preserve"> және оларды кейіннен мамандандырылған компаниялар арқылы қайта өңдейді.</w:t>
      </w:r>
    </w:p>
    <w:p w:rsidR="00321152" w:rsidRDefault="00321152" w:rsidP="0032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val="kk-KZ" w:eastAsia="en-US"/>
        </w:rPr>
      </w:pP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Қалдықтар ретінде: тұрмыстық техника (теледидарлар, магнитофондар, электрлік ойыншықтар, үтіктер, энергияны үнемдеуші шамдар, батареялар, фендер, тоңазытқышты қосқандағы</w:t>
      </w:r>
      <w:r w:rsidRPr="004E5194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ас үй құралдары және т.б.), ұйымдастырушылық 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техника (компьютер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лер мен жабдықтары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, 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ұялы телефондар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, планшет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тер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, 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көшіру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аппарат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тар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ы, сканер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лер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, тонер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лер және т.б.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), 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құрамында сынап бар қалдықтар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(люминесцент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ті шамдар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, энерг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ия үнемдеуші шамдар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, 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қызу өлшеуіштер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және т.б.) қабылданады.</w:t>
      </w:r>
    </w:p>
    <w:p w:rsidR="00321152" w:rsidRPr="001C681F" w:rsidRDefault="00321152" w:rsidP="00321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1C681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/>
        </w:rPr>
        <w:t>Қазақстан Республикасының Экологиялық кодексінің 301-бабына сәйкес полигондарда көму үшін келесі қалдықтарды қабылдауға тыйым салынады: сұйық қалдықтар;</w:t>
      </w:r>
      <w:r w:rsidRPr="001C681F">
        <w:rPr>
          <w:rFonts w:ascii="Times New Roman" w:hAnsi="Times New Roman" w:cs="Times New Roman"/>
          <w:sz w:val="27"/>
          <w:szCs w:val="27"/>
          <w:lang w:val="kk-KZ"/>
        </w:rPr>
        <w:t xml:space="preserve"> полигон шарттарында жарылғыш</w:t>
      </w:r>
      <w:r w:rsidRPr="001C681F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val="kk-KZ"/>
        </w:rPr>
        <w:t xml:space="preserve">, </w:t>
      </w:r>
      <w:r w:rsidRPr="001C681F">
        <w:rPr>
          <w:rFonts w:ascii="Times New Roman" w:hAnsi="Times New Roman" w:cs="Times New Roman"/>
          <w:sz w:val="27"/>
          <w:szCs w:val="27"/>
          <w:lang w:val="kk-KZ"/>
        </w:rPr>
        <w:t>коррозиялы, қышқылданатын, өрт қауіптілігі жоғары немесе өрт қауіптілігі бар болып келетін қауіпті қалдықтар; құрамында сынап бар лампалар мен аспаптар; литийлі, қорғасынды-қышқылды батареялар;</w:t>
      </w:r>
      <w:r w:rsidRPr="001C681F">
        <w:rPr>
          <w:sz w:val="27"/>
          <w:szCs w:val="27"/>
          <w:lang w:val="kk-KZ"/>
        </w:rPr>
        <w:t xml:space="preserve"> </w:t>
      </w:r>
      <w:r w:rsidRPr="001C681F">
        <w:rPr>
          <w:rFonts w:ascii="Times New Roman" w:hAnsi="Times New Roman" w:cs="Times New Roman"/>
          <w:sz w:val="27"/>
          <w:szCs w:val="27"/>
          <w:lang w:val="kk-KZ"/>
        </w:rPr>
        <w:t>электронды және электрлік жабдықтар.</w:t>
      </w:r>
    </w:p>
    <w:p w:rsidR="00321152" w:rsidRDefault="00321152" w:rsidP="0032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val="kk-KZ" w:eastAsia="en-US"/>
        </w:rPr>
      </w:pP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Пайдаланушыларға жарамсыз болып қалған э</w:t>
      </w:r>
      <w:r w:rsidRPr="00637D9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лек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тронды және электрлік жабдықтарды сұрыпталмайтын қалалық қалдықтарды жинау орындарына, яғни қоқыс контейнерлеріне тастауға тыйым салынады.</w:t>
      </w:r>
    </w:p>
    <w:p w:rsidR="00321152" w:rsidRPr="001C681F" w:rsidRDefault="00321152" w:rsidP="0032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val="kk-KZ" w:eastAsia="en-US"/>
        </w:rPr>
      </w:pPr>
      <w:r w:rsidRPr="00BC201B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Электр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лік</w:t>
      </w:r>
      <w:r w:rsidRPr="00BC201B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және электр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онды жабдықтардың құрамында </w:t>
      </w:r>
      <w:r w:rsidRPr="00BC201B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зиянды заттардың 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болуына</w:t>
      </w:r>
      <w:r w:rsidRPr="00BC201B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байланысты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, олардың </w:t>
      </w:r>
      <w:r w:rsidRPr="00BC201B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қоршаған ортаға және адам денсаулығына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тигізетін</w:t>
      </w:r>
      <w:r w:rsidRPr="00BC201B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ықтимал теріс әсер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ін</w:t>
      </w:r>
      <w:r w:rsidRPr="00BC201B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азайту 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мақсатында,</w:t>
      </w:r>
      <w:r w:rsidRPr="00BC201B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осы жабдықтарды өндіретін қалдықтарды кәдеге жарату және қайта өңдеу үшін э</w:t>
      </w:r>
      <w:r w:rsidRPr="00637D9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лек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тронды және электрлік жабдықтардың қалдықтарын жинақтайтын қолжетімді бекеттерін қолдану қажет.</w:t>
      </w:r>
      <w:r w:rsidRPr="001C681F">
        <w:rPr>
          <w:rFonts w:ascii="Times New Roman" w:eastAsia="Calibri" w:hAnsi="Times New Roman" w:cs="Times New Roman"/>
          <w:sz w:val="27"/>
          <w:szCs w:val="27"/>
          <w:lang w:val="kk-KZ" w:eastAsia="en-US"/>
        </w:rPr>
        <w:t xml:space="preserve"> </w:t>
      </w:r>
    </w:p>
    <w:p w:rsidR="00321152" w:rsidRPr="001C681F" w:rsidRDefault="00321152" w:rsidP="003211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val="kk-KZ" w:eastAsia="en-US"/>
        </w:rPr>
      </w:pP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lastRenderedPageBreak/>
        <w:t>ҚР Энергетика министрлігі, қазақстандықтарды экологиялық тәрбиелеуді насихаттау мақсатында, тұрғындардың э</w:t>
      </w:r>
      <w:r w:rsidRPr="00637D99">
        <w:rPr>
          <w:rFonts w:ascii="Times New Roman" w:eastAsia="Calibri" w:hAnsi="Times New Roman" w:cs="Times New Roman"/>
          <w:sz w:val="27"/>
          <w:szCs w:val="27"/>
          <w:lang w:val="kk-KZ" w:eastAsia="en-US"/>
        </w:rPr>
        <w:t>лек</w:t>
      </w:r>
      <w:r>
        <w:rPr>
          <w:rFonts w:ascii="Times New Roman" w:eastAsia="Calibri" w:hAnsi="Times New Roman" w:cs="Times New Roman"/>
          <w:sz w:val="27"/>
          <w:szCs w:val="27"/>
          <w:lang w:val="kk-KZ" w:eastAsia="en-US"/>
        </w:rPr>
        <w:t>тронды және электрлік жабдықтарды дұрыс кәдеге жарататындығына және олардың саналылығына сенім білдіреді.</w:t>
      </w:r>
    </w:p>
    <w:p w:rsidR="00321152" w:rsidRPr="00321152" w:rsidRDefault="00321152">
      <w:pPr>
        <w:rPr>
          <w:lang w:val="kk-KZ"/>
        </w:rPr>
      </w:pPr>
    </w:p>
    <w:sectPr w:rsidR="00321152" w:rsidRPr="00321152" w:rsidSect="00DD2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A2539"/>
    <w:rsid w:val="00321152"/>
    <w:rsid w:val="006736E4"/>
    <w:rsid w:val="00DD2BE8"/>
    <w:rsid w:val="00FA2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810</Words>
  <Characters>4619</Characters>
  <Application>Microsoft Office Word</Application>
  <DocSecurity>0</DocSecurity>
  <Lines>38</Lines>
  <Paragraphs>10</Paragraphs>
  <ScaleCrop>false</ScaleCrop>
  <Company/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Айнаколь</dc:creator>
  <cp:keywords/>
  <dc:description/>
  <cp:lastModifiedBy>Айнаколь</cp:lastModifiedBy>
  <cp:revision>3</cp:revision>
  <dcterms:created xsi:type="dcterms:W3CDTF">2018-06-06T03:37:00Z</dcterms:created>
  <dcterms:modified xsi:type="dcterms:W3CDTF">2018-06-06T03:40:00Z</dcterms:modified>
</cp:coreProperties>
</file>